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20" w:lineRule="exact" w:before="0"/>
        <w:ind w:left="118" w:right="0" w:firstLine="0"/>
        <w:jc w:val="left"/>
        <w:rPr>
          <w:sz w:val="44"/>
        </w:rPr>
      </w:pPr>
      <w:r>
        <w:rPr>
          <w:sz w:val="44"/>
        </w:rPr>
        <w:t>行政訴訟起訴狀(</w:t>
      </w:r>
      <w:r>
        <w:rPr>
          <w:position w:val="3"/>
          <w:sz w:val="36"/>
        </w:rPr>
        <w:t>給付訴訟</w:t>
      </w:r>
      <w:r>
        <w:rPr>
          <w:sz w:val="44"/>
        </w:rPr>
        <w:t>)</w:t>
      </w:r>
    </w:p>
    <w:p>
      <w:pPr>
        <w:pStyle w:val="BodyText"/>
        <w:spacing w:line="146" w:lineRule="auto" w:before="245"/>
        <w:ind w:left="118" w:right="113"/>
      </w:pPr>
      <w:r>
        <w:rPr>
          <w:spacing w:val="-27"/>
          <w:w w:val="100"/>
        </w:rPr>
        <w:t>案號及股別：</w:t>
      </w:r>
      <w:r>
        <w:rPr>
          <w:spacing w:val="-1"/>
          <w:w w:val="100"/>
        </w:rPr>
        <w:t>（</w:t>
      </w:r>
      <w:r>
        <w:rPr>
          <w:spacing w:val="-6"/>
          <w:w w:val="100"/>
        </w:rPr>
        <w:t>行政法院受件之案號及承辦股之代號，若案件尚未分案，則</w:t>
      </w:r>
      <w:r>
        <w:rPr>
          <w:spacing w:val="-6"/>
        </w:rPr>
        <w:t>省略）</w:t>
      </w:r>
    </w:p>
    <w:p>
      <w:pPr>
        <w:pStyle w:val="BodyText"/>
        <w:tabs>
          <w:tab w:pos="3901" w:val="left" w:leader="none"/>
          <w:tab w:pos="5860" w:val="left" w:leader="none"/>
        </w:tabs>
        <w:spacing w:line="730" w:lineRule="atLeast" w:before="70"/>
        <w:ind w:left="121" w:right="362" w:hanging="3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ab/>
        <w:t>元（</w:t>
      </w:r>
      <w:r>
        <w:rPr>
          <w:spacing w:val="-3"/>
        </w:rPr>
        <w:t>若無</w:t>
      </w:r>
      <w:r>
        <w:rPr/>
        <w:t>此項，</w:t>
      </w:r>
      <w:r>
        <w:rPr>
          <w:spacing w:val="-3"/>
        </w:rPr>
        <w:t>則</w:t>
      </w:r>
      <w:r>
        <w:rPr/>
        <w:t>省略</w:t>
      </w:r>
      <w:r>
        <w:rPr>
          <w:spacing w:val="-16"/>
        </w:rPr>
        <w:t>） </w:t>
      </w:r>
      <w:r>
        <w:rPr/>
        <w:t>原告 ○○○</w:t>
        <w:tab/>
        <w:t>身分</w:t>
      </w:r>
      <w:r>
        <w:rPr>
          <w:spacing w:val="-3"/>
        </w:rPr>
        <w:t>證</w:t>
      </w:r>
      <w:r>
        <w:rPr/>
        <w:t>明文件：</w:t>
      </w:r>
    </w:p>
    <w:p>
      <w:pPr>
        <w:pStyle w:val="BodyText"/>
        <w:spacing w:line="249" w:lineRule="exact"/>
        <w:ind w:left="3906"/>
        <w:jc w:val="both"/>
      </w:pPr>
      <w:r>
        <w:rPr/>
        <w:t>□國民身分證□護照□居留證□工作證□</w:t>
      </w:r>
    </w:p>
    <w:p>
      <w:pPr>
        <w:pStyle w:val="BodyText"/>
        <w:tabs>
          <w:tab w:pos="6624" w:val="left" w:leader="none"/>
        </w:tabs>
        <w:spacing w:line="148" w:lineRule="auto" w:before="42"/>
        <w:ind w:left="3899" w:right="2561" w:firstLine="43"/>
        <w:jc w:val="both"/>
      </w:pP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證□</w:t>
      </w:r>
      <w:r>
        <w:rPr/>
        <w:t>其</w:t>
      </w:r>
      <w:r>
        <w:rPr>
          <w:spacing w:val="-16"/>
        </w:rPr>
        <w:t>他</w:t>
      </w:r>
      <w:r>
        <w:rPr/>
        <w:t>證</w:t>
      </w:r>
      <w:r>
        <w:rPr>
          <w:spacing w:val="-3"/>
        </w:rPr>
        <w:t>號</w:t>
      </w:r>
      <w:r>
        <w:rPr/>
        <w:t>：</w:t>
      </w:r>
      <w:r>
        <w:rPr>
          <w:u w:val="single"/>
        </w:rPr>
        <w:tab/>
        <w:t>            </w:t>
      </w:r>
      <w:r>
        <w:rPr/>
        <w:t>性別：男/女/</w:t>
      </w:r>
      <w:r>
        <w:rPr>
          <w:spacing w:val="-3"/>
        </w:rPr>
        <w:t>其他</w:t>
      </w:r>
    </w:p>
    <w:p>
      <w:pPr>
        <w:pStyle w:val="BodyText"/>
        <w:spacing w:line="146" w:lineRule="auto"/>
        <w:ind w:left="3964" w:right="4217" w:hanging="53"/>
      </w:pPr>
      <w:r>
        <w:rPr/>
        <w:t>生 日 ： 戶籍地：</w:t>
      </w:r>
    </w:p>
    <w:p>
      <w:pPr>
        <w:pStyle w:val="BodyText"/>
        <w:spacing w:line="321" w:lineRule="exact"/>
        <w:ind w:left="3964"/>
      </w:pPr>
      <w:r>
        <w:rPr/>
        <w:t>現住地：□同戶籍地</w:t>
      </w:r>
    </w:p>
    <w:p>
      <w:pPr>
        <w:pStyle w:val="BodyText"/>
        <w:tabs>
          <w:tab w:pos="8232" w:val="left" w:leader="none"/>
        </w:tabs>
        <w:spacing w:line="146" w:lineRule="auto" w:before="42"/>
        <w:ind w:left="3964" w:right="1071" w:firstLine="1120"/>
      </w:pPr>
      <w:r>
        <w:rPr/>
        <w:t>□其他：</w:t>
      </w:r>
      <w:r>
        <w:rPr>
          <w:u w:val="single"/>
        </w:rPr>
        <w:tab/>
        <w:t>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46" w:lineRule="auto" w:before="3"/>
        <w:ind w:left="3964" w:right="4497"/>
      </w:pPr>
      <w:r>
        <w:rPr/>
        <w:t>電話： 傳真：</w:t>
      </w:r>
    </w:p>
    <w:p>
      <w:pPr>
        <w:pStyle w:val="BodyText"/>
        <w:spacing w:line="348" w:lineRule="exact"/>
        <w:ind w:left="3923"/>
        <w:rPr>
          <w:rFonts w:ascii="WenQuanYi Zen Hei Mono" w:eastAsia="WenQuanYi Zen Hei Mono" w:hint="eastAsia"/>
          <w:b w:val="0"/>
        </w:rPr>
      </w:pPr>
      <w:r>
        <w:rPr>
          <w:rFonts w:ascii="WenQuanYi Zen Hei Mono" w:eastAsia="WenQuanYi Zen Hei Mono" w:hint="eastAsia"/>
          <w:b w:val="0"/>
        </w:rPr>
        <w:t>是否聲請『案件進度線上查詢服務』：</w:t>
      </w:r>
    </w:p>
    <w:p>
      <w:pPr>
        <w:pStyle w:val="BodyText"/>
        <w:spacing w:line="168" w:lineRule="auto" w:before="29"/>
        <w:ind w:left="3918" w:right="19" w:firstLine="33"/>
        <w:rPr>
          <w:rFonts w:ascii="WenQuanYi Zen Hei Mono" w:eastAsia="WenQuanYi Zen Hei Mono" w:hint="eastAsia"/>
          <w:b w:val="0"/>
        </w:rPr>
      </w:pPr>
      <w:r>
        <w:rPr>
          <w:rFonts w:ascii="WenQuanYi Zen Hei Mono" w:eastAsia="WenQuanYi Zen Hei Mono" w:hint="eastAsia"/>
          <w:b w:val="0"/>
        </w:rPr>
        <w:t>（ 聲 請 本 服 務 ， 請 參 考 網 址 ： </w:t>
      </w:r>
      <w:hyperlink r:id="rId6">
        <w:r>
          <w:rPr>
            <w:rFonts w:ascii="WenQuanYi Zen Hei Mono" w:eastAsia="WenQuanYi Zen Hei Mono" w:hint="eastAsia"/>
            <w:b w:val="0"/>
            <w:u w:val="single"/>
          </w:rPr>
          <w:t>http://cpor.judicial.gov.tw</w:t>
        </w:r>
      </w:hyperlink>
      <w:r>
        <w:rPr>
          <w:rFonts w:ascii="WenQuanYi Zen Hei Mono" w:eastAsia="WenQuanYi Zen Hei Mono" w:hint="eastAsia"/>
          <w:b w:val="0"/>
        </w:rPr>
        <w:t>）</w:t>
      </w:r>
    </w:p>
    <w:p>
      <w:pPr>
        <w:pStyle w:val="BodyText"/>
        <w:spacing w:line="337" w:lineRule="exact"/>
        <w:ind w:left="3942"/>
        <w:rPr>
          <w:rFonts w:ascii="WenQuanYi Zen Hei Mono" w:hAnsi="WenQuanYi Zen Hei Mono" w:eastAsia="WenQuanYi Zen Hei Mono" w:hint="eastAsia"/>
          <w:b w:val="0"/>
        </w:rPr>
      </w:pPr>
      <w:r>
        <w:rPr>
          <w:rFonts w:ascii="WenQuanYi Zen Hei Mono" w:hAnsi="WenQuanYi Zen Hei Mono" w:eastAsia="WenQuanYi Zen Hei Mono" w:hint="eastAsia"/>
          <w:b w:val="0"/>
        </w:rPr>
        <w:t>□否</w:t>
      </w:r>
    </w:p>
    <w:p>
      <w:pPr>
        <w:pStyle w:val="BodyText"/>
        <w:spacing w:line="151" w:lineRule="auto" w:before="53"/>
        <w:ind w:left="3918" w:right="1843" w:firstLine="38"/>
      </w:pPr>
      <w:r>
        <w:rPr>
          <w:rFonts w:ascii="WenQuanYi Zen Hei Mono" w:hAnsi="WenQuanYi Zen Hei Mono" w:eastAsia="WenQuanYi Zen Hei Mono" w:hint="eastAsia"/>
          <w:b w:val="0"/>
        </w:rPr>
        <w:t>□是（</w:t>
      </w:r>
      <w:r>
        <w:rPr>
          <w:rFonts w:ascii="WenQuanYi Zen Hei Mono" w:hAnsi="WenQuanYi Zen Hei Mono" w:eastAsia="WenQuanYi Zen Hei Mono" w:hint="eastAsia"/>
          <w:b w:val="0"/>
          <w:spacing w:val="-18"/>
        </w:rPr>
        <w:t>以一組 </w:t>
      </w:r>
      <w:r>
        <w:rPr>
          <w:rFonts w:ascii="WenQuanYi Zen Hei Mono" w:hAnsi="WenQuanYi Zen Hei Mono" w:eastAsia="WenQuanYi Zen Hei Mono" w:hint="eastAsia"/>
          <w:b w:val="0"/>
        </w:rPr>
        <w:t>E-MAIL</w:t>
      </w:r>
      <w:r>
        <w:rPr>
          <w:rFonts w:ascii="WenQuanYi Zen Hei Mono" w:hAnsi="WenQuanYi Zen Hei Mono" w:eastAsia="WenQuanYi Zen Hei Mono" w:hint="eastAsia"/>
          <w:b w:val="0"/>
          <w:spacing w:val="-24"/>
        </w:rPr>
        <w:t> 為限</w:t>
      </w:r>
      <w:r>
        <w:rPr>
          <w:rFonts w:ascii="WenQuanYi Zen Hei Mono" w:hAnsi="WenQuanYi Zen Hei Mono" w:eastAsia="WenQuanYi Zen Hei Mono" w:hint="eastAsia"/>
          <w:b w:val="0"/>
          <w:spacing w:val="-13"/>
        </w:rPr>
        <w:t>） </w:t>
      </w:r>
      <w:r>
        <w:rPr>
          <w:spacing w:val="-1"/>
        </w:rPr>
        <w:t>電子郵件位址：</w:t>
      </w:r>
    </w:p>
    <w:p>
      <w:pPr>
        <w:pStyle w:val="BodyText"/>
        <w:spacing w:line="146" w:lineRule="auto"/>
        <w:ind w:left="3918" w:right="3703"/>
        <w:jc w:val="center"/>
      </w:pPr>
      <w:r>
        <w:rPr/>
        <w:t>送達代收人： 送達處所：</w:t>
      </w:r>
    </w:p>
    <w:p>
      <w:pPr>
        <w:pStyle w:val="BodyText"/>
        <w:tabs>
          <w:tab w:pos="3780" w:val="left" w:leader="none"/>
        </w:tabs>
        <w:spacing w:line="480" w:lineRule="exact" w:before="205"/>
        <w:ind w:right="4724"/>
        <w:jc w:val="center"/>
      </w:pPr>
      <w:r>
        <w:rPr/>
        <w:t>被告○○○（</w:t>
      </w:r>
      <w:r>
        <w:rPr>
          <w:spacing w:val="-3"/>
        </w:rPr>
        <w:t>機關</w:t>
      </w:r>
      <w:r>
        <w:rPr/>
        <w:t>）</w:t>
        <w:tab/>
        <w:t>設：</w:t>
      </w:r>
    </w:p>
    <w:p>
      <w:pPr>
        <w:pStyle w:val="BodyText"/>
        <w:spacing w:line="480" w:lineRule="exact"/>
        <w:ind w:right="392"/>
        <w:jc w:val="center"/>
      </w:pPr>
      <w:r>
        <w:rPr/>
        <w:t>郵遞區號：</w:t>
      </w:r>
    </w:p>
    <w:p>
      <w:pPr>
        <w:pStyle w:val="BodyText"/>
        <w:tabs>
          <w:tab w:pos="3641" w:val="left" w:leader="none"/>
        </w:tabs>
        <w:spacing w:before="133"/>
        <w:ind w:right="4309"/>
        <w:jc w:val="center"/>
      </w:pPr>
      <w:r>
        <w:rPr/>
        <w:t>代表人</w:t>
      </w:r>
      <w:r>
        <w:rPr>
          <w:spacing w:val="-3"/>
        </w:rPr>
        <w:t>（</w:t>
      </w:r>
      <w:r>
        <w:rPr/>
        <w:t>機關</w:t>
      </w:r>
      <w:r>
        <w:rPr>
          <w:spacing w:val="-3"/>
        </w:rPr>
        <w:t>首長</w:t>
      </w:r>
      <w:r>
        <w:rPr/>
        <w:t>）○○○</w:t>
        <w:tab/>
        <w:t>住</w:t>
      </w:r>
      <w:r>
        <w:rPr>
          <w:spacing w:val="-3"/>
        </w:rPr>
        <w:t>：同上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46" w:lineRule="auto"/>
        <w:ind w:left="678" w:right="3025" w:hanging="560"/>
      </w:pPr>
      <w:r>
        <w:rPr/>
        <w:t>原告因請求被告返還補助款事件，提起行政訴訟： 訴之聲明</w:t>
      </w:r>
    </w:p>
    <w:p>
      <w:pPr>
        <w:pStyle w:val="BodyText"/>
        <w:spacing w:line="146" w:lineRule="auto" w:before="3"/>
        <w:ind w:left="678" w:right="113" w:hanging="560"/>
      </w:pPr>
      <w:r>
        <w:rPr/>
        <w:t>一、被告應給付原告新台幣○○元及自民國○○年○○月○○日起至清償日止，按週年利率百分之○計算之利息。</w:t>
      </w:r>
    </w:p>
    <w:p>
      <w:pPr>
        <w:spacing w:after="0" w:line="146" w:lineRule="auto"/>
        <w:sectPr>
          <w:footerReference w:type="default" r:id="rId5"/>
          <w:type w:val="continuous"/>
          <w:pgSz w:w="11910" w:h="16850"/>
          <w:pgMar w:footer="1096" w:top="1400" w:bottom="1280" w:left="1300" w:right="1300"/>
          <w:pgNumType w:start="1"/>
        </w:sectPr>
      </w:pPr>
    </w:p>
    <w:p>
      <w:pPr>
        <w:pStyle w:val="BodyText"/>
        <w:spacing w:line="146" w:lineRule="auto" w:before="49"/>
        <w:ind w:left="678" w:right="5823" w:hanging="560"/>
      </w:pPr>
      <w:r>
        <w:rPr/>
        <w:t>二、訴訟費用由被告負擔。事實及理由</w:t>
      </w:r>
    </w:p>
    <w:p>
      <w:pPr>
        <w:pStyle w:val="BodyText"/>
        <w:spacing w:line="146" w:lineRule="auto" w:before="3"/>
        <w:ind w:left="118" w:right="112"/>
        <w:jc w:val="right"/>
      </w:pPr>
      <w:r>
        <w:rPr>
          <w:spacing w:val="-25"/>
        </w:rPr>
        <w:t>一、……</w:t>
      </w:r>
      <w:r>
        <w:rPr>
          <w:spacing w:val="-20"/>
        </w:rPr>
        <w:t>（</w:t>
      </w:r>
      <w:r>
        <w:rPr>
          <w:spacing w:val="-5"/>
        </w:rPr>
        <w:t>說明行政契約訂定及原告依行政契約給付被告補助款之經過。</w:t>
      </w:r>
      <w:r>
        <w:rPr/>
        <w:t>） </w:t>
      </w:r>
      <w:r>
        <w:rPr>
          <w:spacing w:val="-4"/>
          <w:w w:val="100"/>
        </w:rPr>
        <w:t>二、嗣被告……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>說明被告如何違約</w:t>
      </w:r>
      <w:r>
        <w:rPr>
          <w:spacing w:val="-147"/>
          <w:w w:val="100"/>
        </w:rPr>
        <w:t>）</w:t>
      </w:r>
      <w:r>
        <w:rPr>
          <w:spacing w:val="-6"/>
          <w:w w:val="100"/>
        </w:rPr>
        <w:t>，原告乃依系爭契約第○條約定，解</w:t>
      </w:r>
      <w:r>
        <w:rPr>
          <w:spacing w:val="-14"/>
        </w:rPr>
        <w:t>除系爭契約，並依第○條約定通知被告繳回已領取之補助款，但被告置</w:t>
      </w:r>
    </w:p>
    <w:p>
      <w:pPr>
        <w:pStyle w:val="BodyText"/>
        <w:spacing w:line="146" w:lineRule="auto" w:before="8"/>
        <w:ind w:left="678" w:right="114"/>
      </w:pPr>
      <w:r>
        <w:rPr>
          <w:spacing w:val="-13"/>
        </w:rPr>
        <w:t>之不理。為此，起訴請求被告返還補助款○○元及自○○年○○月○○ </w:t>
      </w:r>
      <w:r>
        <w:rPr>
          <w:spacing w:val="-3"/>
        </w:rPr>
        <w:t>日起，按週年利率百分之○計算之遲延利息。</w:t>
      </w:r>
    </w:p>
    <w:p>
      <w:pPr>
        <w:pStyle w:val="BodyText"/>
        <w:spacing w:before="206"/>
        <w:ind w:left="118"/>
      </w:pPr>
      <w:r>
        <w:rPr/>
        <w:pict>
          <v:shape style="position:absolute;margin-left:98.903999pt;margin-top:36.059959pt;width:426pt;height:39.7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  <w:gridCol w:w="3162"/>
                    <w:gridCol w:w="1385"/>
                    <w:gridCol w:w="1246"/>
                    <w:gridCol w:w="1215"/>
                  </w:tblGrid>
                  <w:tr>
                    <w:trPr>
                      <w:trHeight w:val="381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ind w:left="168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62" w:type="dxa"/>
                      </w:tcPr>
                      <w:p>
                        <w:pPr>
                          <w:pStyle w:val="TableParagraph"/>
                          <w:ind w:left="5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ind w:left="1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166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 1</w:t>
                        </w:r>
                      </w:p>
                    </w:tc>
                    <w:tc>
                      <w:tcPr>
                        <w:tcW w:w="3162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契約書影本乙件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證據清單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8" w:lineRule="exact"/>
        <w:ind w:left="958"/>
      </w:pPr>
      <w:r>
        <w:rPr/>
        <w:t>此致</w:t>
      </w:r>
    </w:p>
    <w:p>
      <w:pPr>
        <w:pStyle w:val="BodyText"/>
        <w:tabs>
          <w:tab w:pos="6837" w:val="left" w:leader="none"/>
        </w:tabs>
        <w:spacing w:line="383" w:lineRule="exact"/>
        <w:ind w:left="118"/>
      </w:pPr>
      <w:r>
        <w:rPr/>
        <w:t>○○○○地方</w:t>
      </w:r>
      <w:r>
        <w:rPr>
          <w:spacing w:val="-3"/>
        </w:rPr>
        <w:t>法院</w:t>
      </w:r>
      <w:r>
        <w:rPr/>
        <w:t>行政訴</w:t>
      </w:r>
      <w:r>
        <w:rPr>
          <w:spacing w:val="-3"/>
        </w:rPr>
        <w:t>訟</w:t>
      </w:r>
      <w:r>
        <w:rPr/>
        <w:t>庭（○○高等行</w:t>
      </w:r>
      <w:r>
        <w:rPr>
          <w:spacing w:val="-3"/>
        </w:rPr>
        <w:t>政</w:t>
      </w:r>
      <w:r>
        <w:rPr/>
        <w:t>法院）</w:t>
        <w:tab/>
        <w:t>公鑒</w:t>
      </w:r>
    </w:p>
    <w:p>
      <w:pPr>
        <w:pStyle w:val="BodyText"/>
        <w:tabs>
          <w:tab w:pos="1155" w:val="left" w:leader="none"/>
          <w:tab w:pos="2189" w:val="left" w:leader="none"/>
          <w:tab w:pos="3224" w:val="left" w:leader="none"/>
          <w:tab w:pos="4108" w:val="left" w:leader="none"/>
          <w:tab w:pos="5120" w:val="left" w:leader="none"/>
          <w:tab w:pos="6006" w:val="left" w:leader="none"/>
          <w:tab w:pos="7017" w:val="left" w:leader="none"/>
          <w:tab w:pos="7902" w:val="left" w:leader="none"/>
          <w:tab w:pos="8916" w:val="left" w:leader="none"/>
        </w:tabs>
        <w:spacing w:line="489" w:lineRule="exact"/>
        <w:ind w:left="118"/>
      </w:pPr>
      <w:r>
        <w:rPr/>
        <w:t>中</w:t>
        <w:tab/>
        <w:t>華</w:t>
        <w:tab/>
        <w:t>民</w:t>
        <w:tab/>
        <w:t>國</w:t>
        <w:tab/>
        <w:t>○○</w:t>
        <w:tab/>
        <w:t>年</w:t>
        <w:tab/>
        <w:t>○○</w:t>
        <w:tab/>
        <w:t>月</w:t>
        <w:tab/>
        <w:t>○○</w:t>
        <w:tab/>
        <w:t>日</w:t>
      </w:r>
    </w:p>
    <w:p>
      <w:pPr>
        <w:pStyle w:val="BodyText"/>
        <w:tabs>
          <w:tab w:pos="6138" w:val="left" w:leader="none"/>
          <w:tab w:pos="7540" w:val="left" w:leader="none"/>
        </w:tabs>
        <w:spacing w:line="309" w:lineRule="auto" w:before="172"/>
        <w:ind w:left="4878" w:right="362"/>
      </w:pPr>
      <w:r>
        <w:rPr/>
        <w:t>具狀人</w:t>
        <w:tab/>
        <w:t>○○○</w:t>
        <w:tab/>
        <w:t>(簽名</w:t>
      </w:r>
      <w:r>
        <w:rPr>
          <w:spacing w:val="-3"/>
        </w:rPr>
        <w:t>蓋</w:t>
      </w:r>
      <w:r>
        <w:rPr/>
        <w:t>章</w:t>
      </w:r>
      <w:r>
        <w:rPr>
          <w:spacing w:val="-15"/>
        </w:rPr>
        <w:t>) </w:t>
      </w:r>
      <w:r>
        <w:rPr/>
        <w:t>撰狀人</w:t>
        <w:tab/>
        <w:t>○○○</w:t>
        <w:tab/>
        <w:t>(簽名</w:t>
      </w:r>
      <w:r>
        <w:rPr>
          <w:spacing w:val="-3"/>
        </w:rPr>
        <w:t>蓋</w:t>
      </w:r>
      <w:r>
        <w:rPr/>
        <w:t>章</w:t>
      </w:r>
      <w:r>
        <w:rPr>
          <w:spacing w:val="-15"/>
        </w:rPr>
        <w:t>)</w:t>
      </w:r>
    </w:p>
    <w:sectPr>
      <w:pgSz w:w="11910" w:h="16850"/>
      <w:pgMar w:header="0" w:footer="1096" w:top="1380" w:bottom="1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Bold">
    <w:altName w:val="Noto Sans Mono CJK JP Bold"/>
    <w:charset w:val="0"/>
    <w:family w:val="swiss"/>
    <w:pitch w:val="variable"/>
  </w:font>
  <w:font w:name="WenQuanYi Zen Hei Mono">
    <w:altName w:val="WenQuanYi Zen Hei Mono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10010pt;margin-top:776.218079pt;width:11.55pt;height:14.25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Bold" w:hAnsi="Noto Sans Mono CJK JP Bold" w:eastAsia="Noto Sans Mono CJK JP Bold" w:cs="Noto Sans Mono CJK JP Bold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Bold" w:hAnsi="Noto Sans Mono CJK JP Bold" w:eastAsia="Noto Sans Mono CJK JP Bold" w:cs="Noto Sans Mono CJK JP Bold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1" w:lineRule="exact"/>
    </w:pPr>
    <w:rPr>
      <w:rFonts w:ascii="Noto Sans Mono CJK JP Bold" w:hAnsi="Noto Sans Mono CJK JP Bold" w:eastAsia="Noto Sans Mono CJK JP Bold" w:cs="Noto Sans Mono CJK JP Bold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cpor.judicial.gov.t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dcterms:created xsi:type="dcterms:W3CDTF">2020-01-31T01:08:22Z</dcterms:created>
  <dcterms:modified xsi:type="dcterms:W3CDTF">2020-01-31T01:08:22Z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2020-01-31T00:00:00Z</vt:filetime>
  </property>
</Properties>
</file>